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1418"/>
        <w:gridCol w:w="9214"/>
      </w:tblGrid>
      <w:tr w:rsidR="000D4D0A" w:rsidRPr="00FE6F9D" w14:paraId="76997B5E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207E2526" w:rsidR="000D4D0A" w:rsidRPr="00FE6F9D" w:rsidRDefault="005D3C32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D3C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5D3C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5D3C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0D4D0A" w:rsidRPr="00FE6F9D" w14:paraId="7001866F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19AA231" w:rsidR="000D4D0A" w:rsidRPr="00FE6F9D" w:rsidRDefault="00B41874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FE6F9D"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A53F46" w:rsidRPr="00A53F4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A53F46" w:rsidRPr="00A53F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0D4D0A" w:rsidRPr="00FE6F9D" w14:paraId="7F283784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1D90948E" w:rsidR="000D4D0A" w:rsidRPr="00FE6F9D" w:rsidRDefault="00F00CF0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FE6F9D"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DF3ACB" w:rsidRPr="00DF3A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โครงการพัฒนาระบบบริการสุขภาพ สาขาโรคมะเร็ง</w:t>
            </w:r>
          </w:p>
        </w:tc>
      </w:tr>
      <w:tr w:rsidR="000D4D0A" w:rsidRPr="00FE6F9D" w14:paraId="3FB35392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5350FCAA" w:rsidR="00BA2479" w:rsidRPr="00FE6F9D" w:rsidRDefault="00FE7180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E718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(คปสอ./รพ./สสอ./รพสต.)</w:t>
            </w:r>
          </w:p>
        </w:tc>
      </w:tr>
      <w:tr w:rsidR="000D4D0A" w:rsidRPr="00FE6F9D" w14:paraId="35B0B90A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AFD4" w14:textId="292085D0" w:rsidR="004B5155" w:rsidRPr="004B5155" w:rsidRDefault="004B5155" w:rsidP="00386ADE">
            <w:pPr>
              <w:spacing w:after="0" w:line="240" w:lineRule="auto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="009025D5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เฉลี่ยถ่วงน้ำหนักของการพัฒนาระบบบริการ</w:t>
            </w:r>
            <w:r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025D5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ตรวจ</w:t>
            </w:r>
            <w:r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คัดกรอง</w:t>
            </w:r>
            <w:r w:rsidR="009025D5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โรค</w:t>
            </w:r>
            <w:r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มะเร็ง</w:t>
            </w:r>
          </w:p>
          <w:p w14:paraId="748F39FE" w14:textId="6B48CC23" w:rsidR="000D4D0A" w:rsidRPr="001836ED" w:rsidRDefault="00F934A5" w:rsidP="001836ED">
            <w:pPr>
              <w:spacing w:after="0" w:line="240" w:lineRule="auto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86A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ร้อยละของผู้ที่ได้รับการคัดกรองมะเร็งลำไส้ใหญ่และไส้ตรง</w:t>
            </w:r>
            <w:r w:rsid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025D5" w:rsidRP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ด้วยวิธี</w:t>
            </w:r>
            <w:r w:rsid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Fecal </w:t>
            </w:r>
            <w:r w:rsidR="009025D5" w:rsidRP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Immunochemical Test</w:t>
            </w:r>
            <w:r w:rsid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4B5155" w:rsidRPr="00FE6F9D" w14:paraId="4340CF37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31A579BF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F59A" w14:textId="3CD07867" w:rsidR="004B5155" w:rsidRPr="00A35603" w:rsidRDefault="00386ADE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eastAsia="TH SarabunPSK" w:hAnsi="TH SarabunPSK" w:cs="TH SarabunPSK"/>
                <w:b/>
                <w:color w:val="000000" w:themeColor="text1"/>
                <w:sz w:val="28"/>
              </w:rPr>
              <w:t>1</w:t>
            </w:r>
            <w:r w:rsidR="004B5155" w:rsidRPr="00A35603">
              <w:rPr>
                <w:rFonts w:ascii="TH SarabunPSK" w:eastAsia="TH SarabunPSK" w:hAnsi="TH SarabunPSK" w:cs="TH SarabunPSK"/>
                <w:bCs/>
                <w:color w:val="000000" w:themeColor="text1"/>
                <w:sz w:val="28"/>
                <w:cs/>
              </w:rPr>
              <w:t>)</w:t>
            </w:r>
            <w:r w:rsidR="004B5155"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การคัดกรองมะเร็งลำไส้ใหญ่และไส้ตรง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หมายถึง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ประชากรเพศชายและเพศหญิง ที่มีอายุ 50-70 ปี ได้รับการตรวจหาเลือดแฝงในอุจจาระด้วยวิธี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Fecal Immunochemical Test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ซึ่งเป็นวิธีที่อาศัยปฏิกิริยาทางอิมม</w:t>
            </w:r>
            <w:r w:rsidR="001B63CE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ู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โนที่จำเพาะต่อฮีโมโกลบินในเม็ดเลือดแดงที่มีความจำเพาะของคนเท่านั้น 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โดยตรวจผ่านชุดตรวจที่มีค่า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cut-off 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100 </w:t>
            </w:r>
            <w:proofErr w:type="spellStart"/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>ng</w:t>
            </w:r>
            <w:proofErr w:type="spellEnd"/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>/ml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ผู้รับการตรวจไม่จำเป็นต้องควบคุมอาหารก่อนการตรวจ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วัตถุประสงค์เพื่อตรวจหาผู้ป่วยในระยะก่อนเป็นมะเร็งหรือเป็นมะเร็งลำไส้ใหญ่และไส้ตรงในระยะต้น ซึ่งประชากรกลุ่มเป้าหมายที่คัดกรองแล้วมีผลปกติ/ผลลบ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>(Negative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) จะทำการตรวจคัดกรอง 1 ครั้งในรอบ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 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ปีงบประมาณ</w:t>
            </w:r>
          </w:p>
          <w:p w14:paraId="5750E45E" w14:textId="56E6D93E" w:rsidR="004B5155" w:rsidRPr="00A35603" w:rsidRDefault="00386ADE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</w:t>
            </w:r>
            <w:r w:rsidR="004B5155"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  <w:r w:rsidR="004B5155"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ผู้ที่มี</w:t>
            </w:r>
            <w:r w:rsidR="004B5155"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ผลการคัดกรองมะเร็งลำไส้ใหญ่และไส้ตรง</w:t>
            </w:r>
            <w:r w:rsidR="004B5155"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ผิดปกติ</w:t>
            </w:r>
            <w:r w:rsidR="004B5155"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หมายถึง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ประชากรเพศชายและเพศหญิง อายุ 50-70 ปี ที่มีผลการคัดกรองมะเร็งลำไส้ใหญ่และไส้ตรง ด้วยวิธี 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>Fecal Immunochemical Test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เป็นบวก (</w:t>
            </w:r>
            <w:r w:rsidR="004B5155"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Positive) 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คือ ตรวจพบเม็ดเลือดแดงในตัวอย่างอุจจาระ</w:t>
            </w:r>
          </w:p>
          <w:p w14:paraId="35CAE1AF" w14:textId="5D4FF83A" w:rsidR="004B5155" w:rsidRPr="008D0AE2" w:rsidRDefault="00386ADE" w:rsidP="00386AD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3</w:t>
            </w:r>
            <w:r w:rsidR="004B5155"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)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4B5155"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การส่องกล้อง </w:t>
            </w:r>
            <w:r w:rsidR="004B5155"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Colonoscopy</w:t>
            </w:r>
            <w:r w:rsidR="004B5155"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หมายถึง การวินิจฉัยความผิดปกติภายในลำไส้ใหญ่ ด้วยการส่องกล้องขยาย เพื่อการค้นหารอยโรคก่อนการเกิดมะเร็งและมะเร็งลำไส้ใหญ่ และไส้ตรงในระยะต้น</w:t>
            </w:r>
          </w:p>
        </w:tc>
      </w:tr>
      <w:tr w:rsidR="004B5155" w:rsidRPr="00FE6F9D" w14:paraId="4B5C3116" w14:textId="77777777" w:rsidTr="00DE12F3">
        <w:trPr>
          <w:trHeight w:val="2559"/>
        </w:trPr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5FDD9C13" w:rsidR="004B5155" w:rsidRPr="00FE6F9D" w:rsidRDefault="004B5155" w:rsidP="004B5155">
            <w:pPr>
              <w:spacing w:after="12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FE6F9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97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83"/>
              <w:gridCol w:w="1546"/>
              <w:gridCol w:w="1546"/>
              <w:gridCol w:w="1546"/>
              <w:gridCol w:w="1546"/>
              <w:gridCol w:w="1547"/>
            </w:tblGrid>
            <w:tr w:rsidR="004B5155" w:rsidRPr="00FE6F9D" w14:paraId="47220988" w14:textId="77777777" w:rsidTr="00C06F5E">
              <w:trPr>
                <w:jc w:val="center"/>
              </w:trPr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7437FF53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รายการตัวชี้วัด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234AFEE7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9F31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E4C1EB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000CE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5BADA9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4B5155" w:rsidRPr="00FE6F9D" w14:paraId="4D58BAC5" w14:textId="77777777" w:rsidTr="00C06F5E">
              <w:trPr>
                <w:jc w:val="center"/>
              </w:trPr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9A5F1F" w14:textId="5A56D6A4" w:rsidR="004B5155" w:rsidRPr="004B5155" w:rsidRDefault="004B5155" w:rsidP="004B5155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B5155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402998" w14:textId="1DA2D68A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884CF7" w14:textId="3F6A79B1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55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FD61AB" w14:textId="7DF2B338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98B0F8" w14:textId="39212A62" w:rsidR="00D8786A" w:rsidRPr="00D8786A" w:rsidRDefault="00D8786A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C9D763" w14:textId="0A1FDF04" w:rsidR="00D8786A" w:rsidRPr="00D8786A" w:rsidRDefault="00D8786A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86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70</w:t>
                  </w:r>
                </w:p>
              </w:tc>
            </w:tr>
          </w:tbl>
          <w:p w14:paraId="74A07959" w14:textId="77777777" w:rsidR="004B5155" w:rsidRPr="004803D8" w:rsidRDefault="004B5155" w:rsidP="004B515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B5155" w:rsidRPr="00FE6F9D" w14:paraId="683AF97B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4039DBD6" w:rsidR="004B5155" w:rsidRPr="00FE6F9D" w:rsidRDefault="004B5155" w:rsidP="00386AD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</w:t>
            </w:r>
            <w:r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อัตราการเกิดโรคมะเร็งลำไส้ใหญ่และไส้ตรง</w:t>
            </w:r>
          </w:p>
        </w:tc>
      </w:tr>
      <w:tr w:rsidR="004B5155" w:rsidRPr="00FE6F9D" w14:paraId="489247EA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13DEB682" w:rsidR="004B5155" w:rsidRPr="00FE6F9D" w:rsidRDefault="00386ADE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4B5155" w:rsidRPr="00BF73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4B5155"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 อายุ 50</w:t>
            </w:r>
            <w:r w:rsidR="00295D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B5155"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95D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B5155"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70 ปี </w:t>
            </w:r>
            <w:r w:rsidR="004B5155"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เป็นรายจังหวัด</w:t>
            </w:r>
            <w:r w:rsidR="004B515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="004B5155" w:rsidRPr="00A5758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การคัดกรองมะเร็งลำไส้ใหญ่และไส้ตรง</w:t>
            </w:r>
          </w:p>
        </w:tc>
      </w:tr>
      <w:tr w:rsidR="004B5155" w:rsidRPr="00FE6F9D" w14:paraId="6C506658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0D69" w14:textId="1BC02E9D" w:rsidR="004B5155" w:rsidRPr="00435F54" w:rsidRDefault="00386ADE" w:rsidP="00D05224">
            <w:pPr>
              <w:spacing w:after="0" w:line="240" w:lineRule="auto"/>
              <w:ind w:right="-108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จำนวนประชากร อายุ 50-70 ปี 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เป็นรายจังหวัด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ทั้งหมด</w:t>
            </w:r>
          </w:p>
          <w:p w14:paraId="5DBA39ED" w14:textId="595D399E" w:rsidR="004B5155" w:rsidRPr="00435F54" w:rsidRDefault="00386ADE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จำนวนประชากร อายุ 50-70 ปี 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เป็นรายจังหวัด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ที่ได้รับการคัดกรองมะเร็งลำไส้ใหญ่และไส้ตรง (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F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  <w:p w14:paraId="4C4D2F90" w14:textId="69F62773" w:rsidR="004B5155" w:rsidRPr="00435F54" w:rsidRDefault="00386ADE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</w:t>
            </w:r>
            <w:r w:rsidR="004B5155"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ประชากรกลุ่มเป้าหมายที่มีผลผิดปกติได้รับการส่องกล้อง 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Colonoscopy (CL)</w:t>
            </w:r>
          </w:p>
          <w:p w14:paraId="48267876" w14:textId="77777777" w:rsidR="004B5155" w:rsidRPr="00386ADE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35F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386A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*</w:t>
            </w:r>
            <w:r w:rsidRPr="00386A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การบันทึกข้อมูล</w:t>
            </w:r>
          </w:p>
          <w:p w14:paraId="0A7958CD" w14:textId="72ACFA27" w:rsidR="004B5155" w:rsidRPr="00FE6F9D" w:rsidRDefault="00386ADE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การคัดกรองมะเร็งลำไส้ใหญ่และไส้ตรง บันทึกข้อมูลผ่านโปรแกรมพื้นฐานของหน่วยบริการ และจัดเก็บข้อมูลในรูปแบบที่สามารถส่งรายงาน 43 แฟ้ม มาที่ 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HDC </w:t>
            </w:r>
            <w:r w:rsidR="004B5155"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ได้</w:t>
            </w:r>
          </w:p>
        </w:tc>
      </w:tr>
      <w:tr w:rsidR="004B5155" w:rsidRPr="00FE6F9D" w14:paraId="70ADCD93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6C2ECB2B" w:rsidR="004B5155" w:rsidRPr="00741AAB" w:rsidRDefault="004B5155" w:rsidP="004B51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ระบบข้อมูล 43 แฟ้ม </w:t>
            </w:r>
            <w:r w:rsidRPr="00BF734E">
              <w:rPr>
                <w:rFonts w:ascii="TH SarabunPSK" w:hAnsi="TH SarabunPSK" w:cs="TH SarabunPSK"/>
                <w:sz w:val="32"/>
                <w:szCs w:val="32"/>
              </w:rPr>
              <w:t>(HDC)</w:t>
            </w:r>
          </w:p>
        </w:tc>
      </w:tr>
      <w:tr w:rsidR="004B5155" w:rsidRPr="00FE6F9D" w14:paraId="11FDCE88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7EB5" w14:textId="77777777" w:rsidR="004B5155" w:rsidRPr="00A57587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F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จำนวนประชากร อายุ 50-70 ปี เป็นรายจังหวัด ที่ได้รับการคัดกรองมะเร็งลำไส้ใหญ่และไส้ตรง</w:t>
            </w:r>
          </w:p>
          <w:p w14:paraId="62B9EE74" w14:textId="1A74BCF9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CL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จำนวนประชากรกลุ่มเป้าหมายที่มีผลผิดปกติได้รับการส่องกล้อง 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Colonoscopy</w:t>
            </w:r>
          </w:p>
        </w:tc>
      </w:tr>
      <w:tr w:rsidR="004B5155" w:rsidRPr="00FE6F9D" w14:paraId="41A22AC2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6FE0" w14:textId="77777777" w:rsidR="004B5155" w:rsidRPr="00A57587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F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จำนวนประชากร อายุ 50-70 ปี เป็นรายจังหวัด</w:t>
            </w:r>
            <w:r w:rsidRPr="00A5758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ทั้งหมด</w:t>
            </w:r>
          </w:p>
          <w:p w14:paraId="127C324B" w14:textId="0379CF01" w:rsidR="004B5155" w:rsidRPr="00FE6F9D" w:rsidRDefault="004B5155" w:rsidP="00D05224">
            <w:pPr>
              <w:tabs>
                <w:tab w:val="left" w:pos="282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CL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จำนวนประชากร อายุ 50-70 ปี </w:t>
            </w:r>
            <w:r w:rsidRPr="00A5758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ที่มีผลการตรวจคัดกรองมะเร็งลำไส้ใหญ่และไส้ตรงผิดปกติ</w:t>
            </w:r>
          </w:p>
        </w:tc>
      </w:tr>
      <w:tr w:rsidR="004B5155" w:rsidRPr="00FE6F9D" w14:paraId="7BD3955D" w14:textId="77777777" w:rsidTr="00450E4A"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0698C464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146A">
              <w:rPr>
                <w:rFonts w:ascii="TH SarabunPSK" w:hAnsi="TH SarabunPSK" w:cs="TH SarabunPSK"/>
                <w:sz w:val="32"/>
                <w:szCs w:val="32"/>
                <w:cs/>
              </w:rPr>
              <w:t>รายงานเป็นรายไตรมาส</w:t>
            </w:r>
          </w:p>
        </w:tc>
      </w:tr>
      <w:tr w:rsidR="004B5155" w:rsidRPr="00FE6F9D" w14:paraId="745D70EC" w14:textId="77777777" w:rsidTr="00DE1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20"/>
        </w:trPr>
        <w:tc>
          <w:tcPr>
            <w:tcW w:w="10661" w:type="dxa"/>
            <w:gridSpan w:val="3"/>
          </w:tcPr>
          <w:p w14:paraId="7F16031F" w14:textId="2A4A8F27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836ED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เกณฑ์การประเมิน :</w:t>
            </w:r>
          </w:p>
          <w:p w14:paraId="28838DD9" w14:textId="054B7CD6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836E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256</w:t>
            </w:r>
            <w:r w:rsidRPr="001836ED">
              <w:rPr>
                <w:rFonts w:ascii="TH SarabunIT๙" w:hAnsi="TH SarabunIT๙" w:cs="TH SarabunIT๙"/>
                <w:b/>
                <w:bCs/>
                <w:sz w:val="28"/>
              </w:rPr>
              <w:t>6: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1836ED" w14:paraId="080B46F1" w14:textId="77777777" w:rsidTr="00B76FFF">
              <w:tc>
                <w:tcPr>
                  <w:tcW w:w="3823" w:type="dxa"/>
                </w:tcPr>
                <w:p w14:paraId="3864E3FA" w14:textId="60AAC67F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 xml:space="preserve">ปี </w:t>
                  </w: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2566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118ACF3B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153CC302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5711DC85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6345CE61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4B5155" w:rsidRPr="001836ED" w14:paraId="62D7F2DE" w14:textId="77777777" w:rsidTr="00B76FFF">
              <w:tc>
                <w:tcPr>
                  <w:tcW w:w="3823" w:type="dxa"/>
                </w:tcPr>
                <w:p w14:paraId="22AC2194" w14:textId="156A422F" w:rsidR="004B5155" w:rsidRPr="001836ED" w:rsidRDefault="004B5155" w:rsidP="004B5155">
                  <w:pPr>
                    <w:contextualSpacing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4090E882" w14:textId="038C4DAE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34907B" w14:textId="6DA48251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50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977C94" w14:textId="3D83FE76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50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2EE98" w14:textId="0902BA0E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50</w:t>
                  </w:r>
                </w:p>
              </w:tc>
            </w:tr>
          </w:tbl>
          <w:p w14:paraId="18033971" w14:textId="7E2F4CC2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836E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256</w:t>
            </w:r>
            <w:r w:rsidRPr="001836ED">
              <w:rPr>
                <w:rFonts w:ascii="TH SarabunIT๙" w:hAnsi="TH SarabunIT๙" w:cs="TH SarabunIT๙"/>
                <w:b/>
                <w:bCs/>
                <w:sz w:val="28"/>
              </w:rPr>
              <w:t>7: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1836ED" w14:paraId="5D8542F0" w14:textId="77777777" w:rsidTr="00B76FFF">
              <w:tc>
                <w:tcPr>
                  <w:tcW w:w="3823" w:type="dxa"/>
                </w:tcPr>
                <w:p w14:paraId="6A3D7B3F" w14:textId="74B54BA3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 xml:space="preserve">ปี </w:t>
                  </w: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256</w:t>
                  </w:r>
                  <w:r w:rsidR="00F24B1A"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7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53AE00B1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555D7A37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7E2669BE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22B38F18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B76FFF" w:rsidRPr="001836ED" w14:paraId="1481C861" w14:textId="77777777" w:rsidTr="00B76FFF">
              <w:tc>
                <w:tcPr>
                  <w:tcW w:w="3823" w:type="dxa"/>
                </w:tcPr>
                <w:p w14:paraId="28EE062D" w14:textId="7BEDB9CF" w:rsidR="00B76FFF" w:rsidRPr="001836ED" w:rsidRDefault="00B76FFF" w:rsidP="00B76FFF">
                  <w:pPr>
                    <w:contextualSpacing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4E6FB39B" w14:textId="77777777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4A112F" w14:textId="1368E015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55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203AD" w14:textId="623EC416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55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D3E841" w14:textId="522AB6E3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55</w:t>
                  </w:r>
                </w:p>
              </w:tc>
            </w:tr>
          </w:tbl>
          <w:p w14:paraId="7B9D4D29" w14:textId="106F4972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836E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256</w:t>
            </w:r>
            <w:r w:rsidRPr="001836ED">
              <w:rPr>
                <w:rFonts w:ascii="TH SarabunIT๙" w:hAnsi="TH SarabunIT๙" w:cs="TH SarabunIT๙"/>
                <w:b/>
                <w:bCs/>
                <w:sz w:val="28"/>
              </w:rPr>
              <w:t>8: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1836ED" w14:paraId="62EF4EDC" w14:textId="77777777" w:rsidTr="00B76FFF">
              <w:tc>
                <w:tcPr>
                  <w:tcW w:w="3823" w:type="dxa"/>
                </w:tcPr>
                <w:p w14:paraId="1D05B7C8" w14:textId="7397CDB0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 xml:space="preserve">ปี </w:t>
                  </w: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256</w:t>
                  </w:r>
                  <w:r w:rsidR="00F24B1A"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8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7F6847B9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5E947CC4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01834F16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257DB757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B76FFF" w:rsidRPr="001836ED" w14:paraId="64694ABD" w14:textId="77777777" w:rsidTr="00B76FFF">
              <w:tc>
                <w:tcPr>
                  <w:tcW w:w="3823" w:type="dxa"/>
                </w:tcPr>
                <w:p w14:paraId="73629FCA" w14:textId="1B253FAE" w:rsidR="00B76FFF" w:rsidRPr="001836ED" w:rsidRDefault="00B76FFF" w:rsidP="00B76FFF">
                  <w:pPr>
                    <w:contextualSpacing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29990F41" w14:textId="77777777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EB08A7" w14:textId="3AC83A52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60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B7D8EB" w14:textId="359EE703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60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0978B9" w14:textId="45DF6A3A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60</w:t>
                  </w:r>
                </w:p>
              </w:tc>
            </w:tr>
          </w:tbl>
          <w:p w14:paraId="0964E3A4" w14:textId="744041FC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836E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256</w:t>
            </w:r>
            <w:r w:rsidRPr="001836ED">
              <w:rPr>
                <w:rFonts w:ascii="TH SarabunIT๙" w:hAnsi="TH SarabunIT๙" w:cs="TH SarabunIT๙"/>
                <w:b/>
                <w:bCs/>
                <w:sz w:val="28"/>
              </w:rPr>
              <w:t>9: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1836ED" w14:paraId="47E331FF" w14:textId="77777777" w:rsidTr="00B76FFF">
              <w:tc>
                <w:tcPr>
                  <w:tcW w:w="3823" w:type="dxa"/>
                </w:tcPr>
                <w:p w14:paraId="3019806B" w14:textId="19681D8C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 xml:space="preserve">ปี </w:t>
                  </w: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256</w:t>
                  </w:r>
                  <w:r w:rsidR="00F24B1A"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9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5D6043FD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511D26D0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6666D499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11F6E606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B76FFF" w:rsidRPr="001836ED" w14:paraId="2B9BBBF3" w14:textId="77777777" w:rsidTr="00B76FFF">
              <w:tc>
                <w:tcPr>
                  <w:tcW w:w="3823" w:type="dxa"/>
                </w:tcPr>
                <w:p w14:paraId="71C7B9BF" w14:textId="2838E49D" w:rsidR="00B76FFF" w:rsidRPr="001836ED" w:rsidRDefault="00B76FFF" w:rsidP="00B76FFF">
                  <w:pPr>
                    <w:contextualSpacing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162DD02C" w14:textId="77777777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7DE28" w14:textId="78DE32F8" w:rsidR="00D8786A" w:rsidRPr="001836ED" w:rsidRDefault="00D8786A" w:rsidP="00D8786A">
                  <w:pPr>
                    <w:contextualSpacing/>
                    <w:jc w:val="center"/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  <w:t>5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328AE2" w14:textId="29F60716" w:rsidR="00D8786A" w:rsidRPr="001836ED" w:rsidRDefault="00D8786A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  <w:t>5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06DEBD" w14:textId="5E7A94F5" w:rsidR="00D8786A" w:rsidRPr="001836ED" w:rsidRDefault="00D8786A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  <w:t>5</w:t>
                  </w:r>
                </w:p>
              </w:tc>
            </w:tr>
          </w:tbl>
          <w:p w14:paraId="0D705AE3" w14:textId="21785506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836E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ปี 25</w:t>
            </w:r>
            <w:r w:rsidRPr="001836ED">
              <w:rPr>
                <w:rFonts w:ascii="TH SarabunIT๙" w:hAnsi="TH SarabunIT๙" w:cs="TH SarabunIT๙"/>
                <w:b/>
                <w:bCs/>
                <w:sz w:val="28"/>
              </w:rPr>
              <w:t>70: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1836ED" w14:paraId="1D32DC72" w14:textId="77777777" w:rsidTr="00B76FFF">
              <w:tc>
                <w:tcPr>
                  <w:tcW w:w="3823" w:type="dxa"/>
                </w:tcPr>
                <w:p w14:paraId="32E82B3C" w14:textId="7ADE1CAF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 xml:space="preserve">ปี </w:t>
                  </w: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25</w:t>
                  </w:r>
                  <w:r w:rsidR="00F24B1A"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  <w:t>70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0FCF673E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22B86777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17660953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4080831E" w14:textId="77777777" w:rsidR="004B5155" w:rsidRPr="001836ED" w:rsidRDefault="004B5155" w:rsidP="004B5155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</w:rPr>
                  </w:pPr>
                  <w:r w:rsidRPr="001836ED"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B76FFF" w:rsidRPr="001836ED" w14:paraId="54526DC6" w14:textId="77777777" w:rsidTr="00B76FFF">
              <w:tc>
                <w:tcPr>
                  <w:tcW w:w="3823" w:type="dxa"/>
                </w:tcPr>
                <w:p w14:paraId="1444131C" w14:textId="1E87D1B8" w:rsidR="00B76FFF" w:rsidRPr="001836ED" w:rsidRDefault="00B76FFF" w:rsidP="00B76FFF">
                  <w:pPr>
                    <w:contextualSpacing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129DD6EA" w14:textId="77777777" w:rsidR="00B76FFF" w:rsidRPr="001836ED" w:rsidRDefault="00B76FFF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sz w:val="28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4A9C42" w14:textId="694566B0" w:rsidR="00B76FFF" w:rsidRPr="001836ED" w:rsidRDefault="00D8786A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  <w:t>70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59743B" w14:textId="4187918B" w:rsidR="00D8786A" w:rsidRPr="001836ED" w:rsidRDefault="00D8786A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sz w:val="28"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  <w:t>70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CD69F" w14:textId="08E750C6" w:rsidR="00D8786A" w:rsidRPr="001836ED" w:rsidRDefault="00D8786A" w:rsidP="00B76FFF">
                  <w:pPr>
                    <w:contextualSpacing/>
                    <w:jc w:val="center"/>
                    <w:rPr>
                      <w:rFonts w:ascii="TH SarabunIT๙" w:eastAsia="Calibri" w:hAnsi="TH SarabunIT๙" w:cs="TH SarabunIT๙"/>
                      <w:b/>
                      <w:bCs/>
                      <w:sz w:val="28"/>
                      <w:cs/>
                    </w:rPr>
                  </w:pP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  <w:cs/>
                    </w:rPr>
                    <w:t xml:space="preserve"> ร้อยละ </w:t>
                  </w:r>
                  <w:r w:rsidRPr="001836ED">
                    <w:rPr>
                      <w:rFonts w:ascii="TH SarabunIT๙" w:hAnsi="TH SarabunIT๙" w:cs="TH SarabunIT๙"/>
                      <w:color w:val="000000" w:themeColor="text1"/>
                      <w:sz w:val="28"/>
                    </w:rPr>
                    <w:t>70</w:t>
                  </w:r>
                </w:p>
              </w:tc>
            </w:tr>
          </w:tbl>
          <w:p w14:paraId="3F211CDF" w14:textId="0A009F11" w:rsidR="004B5155" w:rsidRPr="001836ED" w:rsidRDefault="004B5155" w:rsidP="004B5155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7644ED" w:rsidRPr="008C1CD1" w14:paraId="2CA64D1C" w14:textId="77777777" w:rsidTr="00967E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95"/>
        </w:trPr>
        <w:tc>
          <w:tcPr>
            <w:tcW w:w="10661" w:type="dxa"/>
            <w:gridSpan w:val="3"/>
          </w:tcPr>
          <w:p w14:paraId="554B8697" w14:textId="2FC31C13" w:rsidR="00797D85" w:rsidRDefault="00797D85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เกณฑ์การให้คะแนน</w:t>
            </w:r>
          </w:p>
          <w:tbl>
            <w:tblPr>
              <w:tblW w:w="101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51"/>
              <w:gridCol w:w="851"/>
              <w:gridCol w:w="850"/>
              <w:gridCol w:w="851"/>
              <w:gridCol w:w="992"/>
              <w:gridCol w:w="851"/>
              <w:gridCol w:w="1134"/>
              <w:gridCol w:w="850"/>
              <w:gridCol w:w="992"/>
            </w:tblGrid>
            <w:tr w:rsidR="00797D85" w:rsidRPr="00710F3D" w14:paraId="60E6B7F8" w14:textId="77777777" w:rsidTr="007E6E84">
              <w:trPr>
                <w:cantSplit/>
                <w:tblHeader/>
                <w:jc w:val="center"/>
              </w:trPr>
              <w:tc>
                <w:tcPr>
                  <w:tcW w:w="2751" w:type="dxa"/>
                  <w:vMerge w:val="restart"/>
                  <w:vAlign w:val="center"/>
                </w:tcPr>
                <w:p w14:paraId="0B251389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4"/>
                      <w:szCs w:val="24"/>
                      <w:cs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ตัวชี้วัดย่อย</w:t>
                  </w:r>
                </w:p>
              </w:tc>
              <w:tc>
                <w:tcPr>
                  <w:tcW w:w="4395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14:paraId="286B2120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4"/>
                      <w:szCs w:val="24"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8"/>
                      <w:cs/>
                    </w:rPr>
                    <w:t xml:space="preserve">เกณฑ์การให้คะแนน  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30E27E80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ค่าคะแนน                  ที่ได้ (</w:t>
                  </w: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>X</w:t>
                  </w: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14:paraId="7C1BBEFA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ค่าน้ำหนัก</w:t>
                  </w:r>
                </w:p>
                <w:p w14:paraId="4F7A6BCA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(</w:t>
                  </w: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>Y</w:t>
                  </w: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2685FEAC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 xml:space="preserve">คะแนนถ่วงน้ำหนัก </w:t>
                  </w:r>
                </w:p>
                <w:p w14:paraId="7D87E199" w14:textId="77777777" w:rsidR="00797D85" w:rsidRPr="007E6E84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</w:pP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(</w:t>
                  </w: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>Z</w:t>
                  </w:r>
                  <w:r w:rsidRPr="007E6E84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 xml:space="preserve">)                </w:t>
                  </w:r>
                </w:p>
              </w:tc>
            </w:tr>
            <w:tr w:rsidR="008B00B5" w:rsidRPr="00710F3D" w14:paraId="3CDD1FD6" w14:textId="77777777" w:rsidTr="007E6E84">
              <w:trPr>
                <w:cantSplit/>
                <w:trHeight w:val="774"/>
                <w:tblHeader/>
                <w:jc w:val="center"/>
              </w:trPr>
              <w:tc>
                <w:tcPr>
                  <w:tcW w:w="2751" w:type="dxa"/>
                  <w:vMerge/>
                </w:tcPr>
                <w:p w14:paraId="0E2C9C02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14:paraId="6069B651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5284271A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32DCFCF1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3</w:t>
                  </w:r>
                </w:p>
              </w:tc>
              <w:tc>
                <w:tcPr>
                  <w:tcW w:w="992" w:type="dxa"/>
                </w:tcPr>
                <w:p w14:paraId="62E083FD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5A3463F7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5</w:t>
                  </w:r>
                </w:p>
              </w:tc>
              <w:tc>
                <w:tcPr>
                  <w:tcW w:w="1134" w:type="dxa"/>
                  <w:vMerge/>
                </w:tcPr>
                <w:p w14:paraId="26EBD984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14:paraId="41046E2D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62038A4A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</w:tr>
            <w:tr w:rsidR="008B00B5" w:rsidRPr="00710F3D" w14:paraId="3B5FC392" w14:textId="77777777" w:rsidTr="007E6E84">
              <w:trPr>
                <w:trHeight w:val="981"/>
                <w:jc w:val="center"/>
              </w:trPr>
              <w:tc>
                <w:tcPr>
                  <w:tcW w:w="2751" w:type="dxa"/>
                </w:tcPr>
                <w:p w14:paraId="09A2EFDC" w14:textId="26465CB7" w:rsidR="008B00B5" w:rsidRPr="008B00B5" w:rsidRDefault="0052101E" w:rsidP="008B00B5">
                  <w:pPr>
                    <w:jc w:val="thaiDistribute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ตัวชี้วัดย่อยที่ 1</w:t>
                  </w:r>
                  <w:r w:rsidR="008B00B5"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 xml:space="preserve"> 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AD88E95" w14:textId="2BD81152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u w:val="single"/>
                    </w:rPr>
                    <w:t>&gt;</w:t>
                  </w: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10-19.9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0E2C4CA" w14:textId="4B32CA1F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20.0-29.9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6A47158" w14:textId="4A53C817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30.0-39.9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D9D0F77" w14:textId="49B7F3D6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40.0-49.9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7D67218B" w14:textId="221A1094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≥ 50</w:t>
                  </w:r>
                </w:p>
              </w:tc>
              <w:tc>
                <w:tcPr>
                  <w:tcW w:w="1134" w:type="dxa"/>
                </w:tcPr>
                <w:p w14:paraId="787EBF1D" w14:textId="4B04E937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.............</w:t>
                  </w:r>
                </w:p>
              </w:tc>
              <w:tc>
                <w:tcPr>
                  <w:tcW w:w="850" w:type="dxa"/>
                </w:tcPr>
                <w:p w14:paraId="3176B1D9" w14:textId="4CDF0415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3191A47B" w14:textId="6E0E8C8E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X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Y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)/5</w:t>
                  </w:r>
                </w:p>
              </w:tc>
            </w:tr>
            <w:tr w:rsidR="008B00B5" w:rsidRPr="00710F3D" w14:paraId="4FC1F81A" w14:textId="77777777" w:rsidTr="007E6E84">
              <w:trPr>
                <w:trHeight w:val="230"/>
                <w:jc w:val="center"/>
              </w:trPr>
              <w:tc>
                <w:tcPr>
                  <w:tcW w:w="2751" w:type="dxa"/>
                </w:tcPr>
                <w:p w14:paraId="10AE3113" w14:textId="77777777" w:rsidR="00797D85" w:rsidRPr="008B00B5" w:rsidRDefault="00797D85" w:rsidP="00797D85">
                  <w:pPr>
                    <w:jc w:val="thaiDistribute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851" w:type="dxa"/>
                </w:tcPr>
                <w:p w14:paraId="059D6A9E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850" w:type="dxa"/>
                </w:tcPr>
                <w:p w14:paraId="030FD22B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851" w:type="dxa"/>
                </w:tcPr>
                <w:p w14:paraId="10FE79E4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992" w:type="dxa"/>
                </w:tcPr>
                <w:p w14:paraId="0D96D123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851" w:type="dxa"/>
                </w:tcPr>
                <w:p w14:paraId="6DE1E3C2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14:paraId="0DEB8496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1F4A32C1" w14:textId="25962053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Sum Y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=</w:t>
                  </w:r>
                  <w:r w:rsidR="001836ED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7C89DBCB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Sum Z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=........</w:t>
                  </w:r>
                </w:p>
              </w:tc>
            </w:tr>
          </w:tbl>
          <w:p w14:paraId="2034AE43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  <w:cs/>
              </w:rPr>
              <w:t>สูตรคำนวณ</w:t>
            </w:r>
          </w:p>
          <w:p w14:paraId="200E111D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PSK" w:eastAsia="Calibri" w:hAnsi="TH SarabunPSK" w:cs="TH SarabunPSK"/>
                <w:spacing w:val="-6"/>
                <w:sz w:val="28"/>
                <w:cs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 xml:space="preserve">      1.คะแนนถ่วงน้ำหนักรายตัวชี้วัด (</w:t>
            </w:r>
            <w:r w:rsidRPr="00C128A3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</w:rPr>
              <w:t>Z</w:t>
            </w:r>
            <w:r w:rsidRPr="00C128A3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) =</w:t>
            </w:r>
            <w:r w:rsidRPr="00C128A3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 xml:space="preserve">   </w:t>
            </w:r>
            <w:r w:rsidRPr="00C128A3">
              <w:rPr>
                <w:rFonts w:ascii="TH SarabunPSK" w:eastAsia="Calibri" w:hAnsi="TH SarabunPSK" w:cs="TH SarabunPSK" w:hint="cs"/>
                <w:spacing w:val="-6"/>
                <w:sz w:val="28"/>
                <w:u w:val="single"/>
                <w:cs/>
              </w:rPr>
              <w:t>ค่า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  <w:cs/>
              </w:rPr>
              <w:t>คะแนนที่ได้ตามเกณฑ์การประเมิน (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</w:rPr>
              <w:t>X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  <w:cs/>
              </w:rPr>
              <w:t>) * น้ำหนัก (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</w:rPr>
              <w:t>Y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  <w:cs/>
              </w:rPr>
              <w:t xml:space="preserve">)   </w:t>
            </w:r>
          </w:p>
          <w:p w14:paraId="56B35808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  <w:t xml:space="preserve">                   คะแนนเต็ม ( 5 คะแนน)</w:t>
            </w:r>
          </w:p>
          <w:p w14:paraId="39450439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  <w:cs/>
              </w:rPr>
              <w:t xml:space="preserve">       2.คะแนนค่าเฉลี่ยถ่วงน้ำหนัก            =    </w:t>
            </w:r>
            <w:r w:rsidRPr="00C128A3">
              <w:rPr>
                <w:rFonts w:ascii="TH SarabunPSK" w:eastAsia="Calibri" w:hAnsi="TH SarabunPSK" w:cs="TH SarabunPSK" w:hint="cs"/>
                <w:b/>
                <w:bCs/>
                <w:spacing w:val="-10"/>
                <w:sz w:val="28"/>
                <w:cs/>
              </w:rPr>
              <w:t xml:space="preserve">       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  <w:cs/>
              </w:rPr>
              <w:t>คะแนนรวมที่ได้ (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</w:rPr>
              <w:t>Sum Z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  <w:cs/>
              </w:rPr>
              <w:t xml:space="preserve">)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</w:rPr>
              <w:t>x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  <w:cs/>
              </w:rPr>
              <w:t xml:space="preserve">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</w:rPr>
              <w:t>100</w:t>
            </w:r>
          </w:p>
          <w:p w14:paraId="27BFC5F7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spacing w:val="-10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  <w:t xml:space="preserve">    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  <w:t xml:space="preserve">      </w:t>
            </w:r>
            <w:r w:rsidRPr="00C128A3">
              <w:rPr>
                <w:rFonts w:ascii="TH SarabunPSK" w:eastAsia="Calibri" w:hAnsi="TH SarabunPSK" w:cs="TH SarabunPSK" w:hint="cs"/>
                <w:spacing w:val="-10"/>
                <w:sz w:val="28"/>
                <w:cs/>
              </w:rPr>
              <w:t>ผลรวม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>ค่าน้ำหนักคะแนนทั้งหมด (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</w:rPr>
              <w:t>Sum Y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>)</w:t>
            </w:r>
          </w:p>
          <w:p w14:paraId="031A649C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</w:pP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โดยที่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ab/>
              <w:t>X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ab/>
              <w:t>หมายถึง คะแนนที่ได้จากการเปรียบเทียบร้อยละของผลสำเร็จตามเป้าหมายของตัวชี้วัด</w:t>
            </w:r>
          </w:p>
          <w:p w14:paraId="269259EA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</w:pP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ab/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>Y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ab/>
              <w:t xml:space="preserve">หมายถึง น้ำหนักของตัวชี้วัดที่กำหนด  </w:t>
            </w:r>
          </w:p>
          <w:p w14:paraId="09401565" w14:textId="77777777" w:rsidR="00E96114" w:rsidRDefault="00C128A3" w:rsidP="00C128A3">
            <w:pPr>
              <w:contextualSpacing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</w:pP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 xml:space="preserve">             </w:t>
            </w:r>
            <w:r w:rsidR="009D40E8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 xml:space="preserve"> 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 xml:space="preserve">Z 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หมายถึง </w:t>
            </w:r>
            <w:r w:rsidRPr="00C128A3">
              <w:rPr>
                <w:rFonts w:ascii="TH SarabunIT๙" w:eastAsia="Calibri" w:hAnsi="TH SarabunIT๙" w:cs="TH SarabunIT๙" w:hint="cs"/>
                <w:b/>
                <w:bCs/>
                <w:spacing w:val="-6"/>
                <w:sz w:val="28"/>
                <w:cs/>
              </w:rPr>
              <w:t>ค่าคะแนนถ่วงน้ำหนัก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 </w:t>
            </w:r>
          </w:p>
          <w:p w14:paraId="53020716" w14:textId="77777777" w:rsidR="00E96114" w:rsidRDefault="00E96114" w:rsidP="00C128A3">
            <w:pPr>
              <w:contextualSpacing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</w:pPr>
          </w:p>
          <w:p w14:paraId="0FD6BC39" w14:textId="77777777" w:rsidR="00E96114" w:rsidRDefault="00E96114" w:rsidP="00C128A3">
            <w:pPr>
              <w:contextualSpacing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</w:pPr>
          </w:p>
          <w:p w14:paraId="3BFF9965" w14:textId="77777777" w:rsidR="00E96114" w:rsidRDefault="00E96114" w:rsidP="00C128A3">
            <w:pPr>
              <w:contextualSpacing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</w:pPr>
          </w:p>
          <w:p w14:paraId="5790240D" w14:textId="7A817212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  <w:bookmarkStart w:id="0" w:name="_GoBack"/>
            <w:bookmarkEnd w:id="0"/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 </w:t>
            </w:r>
          </w:p>
          <w:p w14:paraId="4FC3E07C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เกณฑ์การให้คะแนน</w:t>
            </w:r>
          </w:p>
          <w:tbl>
            <w:tblPr>
              <w:tblW w:w="905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1"/>
              <w:gridCol w:w="1080"/>
              <w:gridCol w:w="1080"/>
              <w:gridCol w:w="1260"/>
              <w:gridCol w:w="1080"/>
              <w:gridCol w:w="1260"/>
            </w:tblGrid>
            <w:tr w:rsidR="00C128A3" w:rsidRPr="00CB0741" w14:paraId="6F9C2E74" w14:textId="77777777" w:rsidTr="009D40E8">
              <w:trPr>
                <w:jc w:val="center"/>
              </w:trPr>
              <w:tc>
                <w:tcPr>
                  <w:tcW w:w="3291" w:type="dxa"/>
                  <w:shd w:val="clear" w:color="auto" w:fill="auto"/>
                </w:tcPr>
                <w:p w14:paraId="02B27751" w14:textId="77777777" w:rsidR="00C128A3" w:rsidRPr="00CB0741" w:rsidRDefault="00C128A3" w:rsidP="00C128A3">
                  <w:pPr>
                    <w:contextualSpacing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CB0741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1398126E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4C07BBB0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5FB8227B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60FB6D4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13E5BD4F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B93292" w:rsidRPr="00CB0741" w14:paraId="0EC178A9" w14:textId="77777777" w:rsidTr="009D40E8">
              <w:trPr>
                <w:jc w:val="center"/>
              </w:trPr>
              <w:tc>
                <w:tcPr>
                  <w:tcW w:w="3291" w:type="dxa"/>
                  <w:shd w:val="clear" w:color="auto" w:fill="auto"/>
                </w:tcPr>
                <w:p w14:paraId="68D28E6E" w14:textId="6A02822F" w:rsidR="00B93292" w:rsidRPr="00C128A3" w:rsidRDefault="00B93292" w:rsidP="00B93292">
                  <w:pPr>
                    <w:contextualSpacing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C128A3">
                    <w:rPr>
                      <w:rFonts w:ascii="TH SarabunPSK" w:eastAsia="Calibri" w:hAnsi="TH SarabunPSK" w:cs="TH SarabunPSK"/>
                      <w:spacing w:val="-10"/>
                      <w:sz w:val="28"/>
                      <w:cs/>
                    </w:rPr>
                    <w:t>ร้อยละของผู้ที่ได้รับการคัดกรองมะเร็งลำไส้ใหญ่และไส้ตรง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70AF0D11" w14:textId="09214D93" w:rsidR="00B93292" w:rsidRPr="008B00B5" w:rsidRDefault="00B93292" w:rsidP="00B93292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u w:val="single"/>
                    </w:rPr>
                    <w:t>&gt;</w:t>
                  </w: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10</w:t>
                  </w:r>
                  <w:r w:rsidRPr="008B00B5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-19.9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06952FBA" w14:textId="5DA9C722" w:rsidR="00B93292" w:rsidRPr="008B00B5" w:rsidRDefault="00B93292" w:rsidP="00B93292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20.0-29.9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2454B170" w14:textId="55494F2C" w:rsidR="00B93292" w:rsidRPr="008B00B5" w:rsidRDefault="00B93292" w:rsidP="00B93292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30.</w:t>
                  </w:r>
                  <w:r w:rsidRPr="008B00B5">
                    <w:rPr>
                      <w:rFonts w:ascii="TH SarabunPSK" w:eastAsia="Calibri" w:hAnsi="TH SarabunPSK" w:cs="TH SarabunPSK" w:hint="cs"/>
                      <w:spacing w:val="-10"/>
                      <w:sz w:val="24"/>
                      <w:szCs w:val="24"/>
                      <w:cs/>
                    </w:rPr>
                    <w:t>0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-39.9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6027D85F" w14:textId="33C293A3" w:rsidR="00B93292" w:rsidRPr="008B00B5" w:rsidRDefault="00B93292" w:rsidP="00B93292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40.</w:t>
                  </w:r>
                  <w:r w:rsidRPr="008B00B5">
                    <w:rPr>
                      <w:rFonts w:ascii="TH SarabunPSK" w:eastAsia="Calibri" w:hAnsi="TH SarabunPSK" w:cs="TH SarabunPSK" w:hint="cs"/>
                      <w:spacing w:val="-10"/>
                      <w:sz w:val="24"/>
                      <w:szCs w:val="24"/>
                      <w:cs/>
                    </w:rPr>
                    <w:t>0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-49.9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3A4A7AC" w14:textId="2164B6E0" w:rsidR="00B93292" w:rsidRPr="008B00B5" w:rsidRDefault="00B93292" w:rsidP="00B93292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≥ 50</w:t>
                  </w:r>
                </w:p>
              </w:tc>
            </w:tr>
          </w:tbl>
          <w:p w14:paraId="368ADAE0" w14:textId="77777777" w:rsidR="00797D85" w:rsidRDefault="00797D85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14:paraId="1D524BAC" w14:textId="4C6EC582" w:rsidR="007644ED" w:rsidRPr="008C1CD1" w:rsidRDefault="00E2034E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เกณฑ์การประเมิน ปี256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7</w:t>
            </w:r>
            <w:r w:rsidR="007644ED"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(เฉพาะตัวชี้วัดคำรับรองการปฏิบัติราชการ)</w:t>
            </w:r>
          </w:p>
          <w:p w14:paraId="201EB67C" w14:textId="07EFCAB0" w:rsidR="00797D85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เกณฑ์การประเ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มิน : ระดับคปสอ. ปีงบประมาณ 2567</w:t>
            </w:r>
          </w:p>
          <w:p w14:paraId="2771C705" w14:textId="5366AFC0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รอบที่ 1 ระยะเวลาป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ระเมินผลรอบ 6 เดือน (ตุลาคม 2566- </w:t>
            </w:r>
            <w:r w:rsidR="006B791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กุมภาพันธ์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7644ED" w:rsidRPr="008C1CD1" w14:paraId="6DC27052" w14:textId="77777777" w:rsidTr="00C06F5E">
              <w:tc>
                <w:tcPr>
                  <w:tcW w:w="2122" w:type="dxa"/>
                  <w:shd w:val="clear" w:color="auto" w:fill="auto"/>
                </w:tcPr>
                <w:p w14:paraId="52ECCF26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1D3D7D1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70B662A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B5B08B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5E6920F3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02220264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5</w:t>
                  </w:r>
                </w:p>
              </w:tc>
            </w:tr>
            <w:tr w:rsidR="007644ED" w:rsidRPr="008C1CD1" w14:paraId="1A180E4D" w14:textId="77777777" w:rsidTr="00C06F5E">
              <w:tc>
                <w:tcPr>
                  <w:tcW w:w="2122" w:type="dxa"/>
                  <w:shd w:val="clear" w:color="auto" w:fill="auto"/>
                </w:tcPr>
                <w:p w14:paraId="575BEA42" w14:textId="6FAAED30" w:rsidR="007644ED" w:rsidRPr="008C1CD1" w:rsidRDefault="009D40E8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C36C91A" w14:textId="7DFE091E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 w:rsidR="00253901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1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CCDF68F" w14:textId="37E75C0F" w:rsidR="007644ED" w:rsidRPr="008C1CD1" w:rsidRDefault="00253901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2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478BF90" w14:textId="0536558D" w:rsidR="007644ED" w:rsidRPr="008C1CD1" w:rsidRDefault="00253901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14:paraId="0759DB92" w14:textId="195C5C55" w:rsidR="007644ED" w:rsidRPr="008C1CD1" w:rsidRDefault="00253901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D4924DE" w14:textId="7BEECC9C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 w:rsidR="0025390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5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</w:tbl>
          <w:p w14:paraId="555AFBAA" w14:textId="77777777" w:rsidR="00C06F5E" w:rsidRPr="008C1CD1" w:rsidRDefault="00C06F5E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14:paraId="3D83B0D4" w14:textId="7398C3E9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รอบที่ 2 ระยะเวลาปร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ะเมินผลรอบ 10 เดือน (ตุลาคม 2566- กรกฎาคม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9"/>
              <w:gridCol w:w="1275"/>
              <w:gridCol w:w="1418"/>
              <w:gridCol w:w="1559"/>
              <w:gridCol w:w="1418"/>
              <w:gridCol w:w="1275"/>
            </w:tblGrid>
            <w:tr w:rsidR="009D40E8" w:rsidRPr="008C1CD1" w14:paraId="7CDDEF01" w14:textId="77777777" w:rsidTr="009D40E8">
              <w:tc>
                <w:tcPr>
                  <w:tcW w:w="2689" w:type="dxa"/>
                  <w:shd w:val="clear" w:color="auto" w:fill="auto"/>
                </w:tcPr>
                <w:p w14:paraId="00238E1C" w14:textId="5BEE20C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6F0F7A85" w14:textId="14D4E1D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FDC42EB" w14:textId="73654D7A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0000A51" w14:textId="6DE48DA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3</w:t>
                  </w:r>
                </w:p>
              </w:tc>
              <w:tc>
                <w:tcPr>
                  <w:tcW w:w="1418" w:type="dxa"/>
                </w:tcPr>
                <w:p w14:paraId="1C9869D8" w14:textId="3E18C110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1E214197" w14:textId="3A0D434E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5</w:t>
                  </w:r>
                </w:p>
              </w:tc>
            </w:tr>
            <w:tr w:rsidR="009D40E8" w:rsidRPr="008C1CD1" w14:paraId="0E9E86AC" w14:textId="77777777" w:rsidTr="009D40E8">
              <w:tc>
                <w:tcPr>
                  <w:tcW w:w="2689" w:type="dxa"/>
                  <w:shd w:val="clear" w:color="auto" w:fill="auto"/>
                </w:tcPr>
                <w:p w14:paraId="6926FF8F" w14:textId="7418047B" w:rsidR="009D40E8" w:rsidRPr="008C1CD1" w:rsidRDefault="009D40E8" w:rsidP="009D40E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1826F714" w14:textId="2B01E318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 w:rsidR="00253901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2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9E183D9" w14:textId="65061C8B" w:rsidR="009D40E8" w:rsidRPr="008C1CD1" w:rsidRDefault="00253901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B8BDD8B" w14:textId="3395A4E3" w:rsidR="009D40E8" w:rsidRPr="008C1CD1" w:rsidRDefault="00253901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14:paraId="4FBF02CC" w14:textId="4312D522" w:rsidR="009D40E8" w:rsidRPr="008C1CD1" w:rsidRDefault="00253901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DDB3C20" w14:textId="1769C6A6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 w:rsidR="0025390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</w:tbl>
          <w:p w14:paraId="16E045F0" w14:textId="391FDA0B" w:rsidR="00C06F5E" w:rsidRPr="008C1CD1" w:rsidRDefault="00C06F5E" w:rsidP="00C06F5E">
            <w:pPr>
              <w:tabs>
                <w:tab w:val="left" w:pos="112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44ED" w:rsidRPr="008C1CD1" w14:paraId="34E6078C" w14:textId="77777777" w:rsidTr="00DE12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7"/>
        </w:trPr>
        <w:tc>
          <w:tcPr>
            <w:tcW w:w="10661" w:type="dxa"/>
            <w:gridSpan w:val="3"/>
          </w:tcPr>
          <w:p w14:paraId="02E8E83E" w14:textId="7777777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lastRenderedPageBreak/>
              <w:t xml:space="preserve">วิธีประเมินผล </w:t>
            </w:r>
          </w:p>
          <w:p w14:paraId="3C22476C" w14:textId="651037BB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รอบที่ 1 ระยะเวลาป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ระเมินผลรอบ 6 เดือน (ตุลาคม 2566- มีนาคม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</w:p>
          <w:p w14:paraId="0A1ADD38" w14:textId="7777777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กรณีที่ 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57"/>
              <w:gridCol w:w="850"/>
              <w:gridCol w:w="992"/>
              <w:gridCol w:w="993"/>
              <w:gridCol w:w="850"/>
              <w:gridCol w:w="992"/>
            </w:tblGrid>
            <w:tr w:rsidR="007644ED" w:rsidRPr="008C1CD1" w14:paraId="69704800" w14:textId="77777777" w:rsidTr="009D40E8">
              <w:tc>
                <w:tcPr>
                  <w:tcW w:w="4957" w:type="dxa"/>
                </w:tcPr>
                <w:p w14:paraId="43A575CD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DA505C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EDA6D24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C99E87B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57786776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4125FD39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5</w:t>
                  </w:r>
                </w:p>
              </w:tc>
            </w:tr>
            <w:tr w:rsidR="007644ED" w:rsidRPr="008C1CD1" w14:paraId="278CC195" w14:textId="77777777" w:rsidTr="009D40E8">
              <w:tc>
                <w:tcPr>
                  <w:tcW w:w="4957" w:type="dxa"/>
                </w:tcPr>
                <w:p w14:paraId="13870F1B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F5B2FE3" w14:textId="51C11585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848F055" w14:textId="1261CE63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138B0B1" w14:textId="4554A9FF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</w:tcPr>
                <w:p w14:paraId="46DF388A" w14:textId="1BCE28CC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</w:tcPr>
                <w:p w14:paraId="7C88CF7C" w14:textId="0B435E90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</w:tr>
            <w:tr w:rsidR="00253901" w:rsidRPr="008C1CD1" w14:paraId="03EEFDD9" w14:textId="77777777" w:rsidTr="009D40E8">
              <w:tc>
                <w:tcPr>
                  <w:tcW w:w="4957" w:type="dxa"/>
                </w:tcPr>
                <w:p w14:paraId="51BBC9ED" w14:textId="6D275BB1" w:rsidR="00253901" w:rsidRPr="008C1CD1" w:rsidRDefault="00253901" w:rsidP="002539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ร้อยละของผู้ที่ได้รับการคัดกรองมะเร็งลำไส้ใหญ่และไส้ตรง ด้วยวิธี </w:t>
                  </w: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FIT test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C3E79A4" w14:textId="0D45A086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10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3CD5BAC" w14:textId="069B7687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20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842C02F" w14:textId="57401704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30</w:t>
                  </w:r>
                </w:p>
              </w:tc>
              <w:tc>
                <w:tcPr>
                  <w:tcW w:w="850" w:type="dxa"/>
                </w:tcPr>
                <w:p w14:paraId="23D397BA" w14:textId="6BE0A7D1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40</w:t>
                  </w:r>
                </w:p>
              </w:tc>
              <w:tc>
                <w:tcPr>
                  <w:tcW w:w="992" w:type="dxa"/>
                </w:tcPr>
                <w:p w14:paraId="07708D72" w14:textId="34FA58D7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5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</w:tbl>
          <w:p w14:paraId="0A17F3E6" w14:textId="77777777" w:rsidR="002758EA" w:rsidRDefault="002758EA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CD8093A" w14:textId="07D9BE74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รอบที่ 2 ระยะเวลาปร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ะเมินผลรอบ 10 เดือน (ตุลาคม 2566- กรกฎาคม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  <w:p w14:paraId="76E6CB7C" w14:textId="7777777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กรณีที่ 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31"/>
              <w:gridCol w:w="851"/>
              <w:gridCol w:w="992"/>
              <w:gridCol w:w="992"/>
              <w:gridCol w:w="993"/>
              <w:gridCol w:w="1275"/>
            </w:tblGrid>
            <w:tr w:rsidR="007644ED" w:rsidRPr="008C1CD1" w14:paraId="1809572E" w14:textId="77777777" w:rsidTr="00574CF1">
              <w:tc>
                <w:tcPr>
                  <w:tcW w:w="4531" w:type="dxa"/>
                </w:tcPr>
                <w:p w14:paraId="0F1956F3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5A296857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194B71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13F920A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993" w:type="dxa"/>
                </w:tcPr>
                <w:p w14:paraId="3ED2707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2A303FB9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7644ED" w:rsidRPr="008C1CD1" w14:paraId="62EA4412" w14:textId="77777777" w:rsidTr="00574CF1">
              <w:tc>
                <w:tcPr>
                  <w:tcW w:w="4531" w:type="dxa"/>
                </w:tcPr>
                <w:p w14:paraId="39623150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070AAD59" w14:textId="0B0DBB22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FA8D64C" w14:textId="47641080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B31E678" w14:textId="368A2548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3" w:type="dxa"/>
                </w:tcPr>
                <w:p w14:paraId="546360A9" w14:textId="0C348C52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5" w:type="dxa"/>
                </w:tcPr>
                <w:p w14:paraId="03800FC9" w14:textId="4178802A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</w:tr>
            <w:tr w:rsidR="00253901" w:rsidRPr="008C1CD1" w14:paraId="4164E28A" w14:textId="77777777" w:rsidTr="00574CF1">
              <w:tc>
                <w:tcPr>
                  <w:tcW w:w="4531" w:type="dxa"/>
                </w:tcPr>
                <w:p w14:paraId="70E8C051" w14:textId="747438A4" w:rsidR="00253901" w:rsidRPr="008C1CD1" w:rsidRDefault="00253901" w:rsidP="002539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ร้อยละของผู้ที่ได้รับการคัดกรองมะเร็งลำไส้ใหญ่และไส้ตรง ด้วยวิธี </w:t>
                  </w: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FIT test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2C26C6B5" w14:textId="04F61119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20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6A1DB27" w14:textId="1FB103A8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A61595B" w14:textId="6A3A4F83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40</w:t>
                  </w:r>
                </w:p>
              </w:tc>
              <w:tc>
                <w:tcPr>
                  <w:tcW w:w="993" w:type="dxa"/>
                </w:tcPr>
                <w:p w14:paraId="33ADF15E" w14:textId="2E27398C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1275" w:type="dxa"/>
                </w:tcPr>
                <w:p w14:paraId="33117FE9" w14:textId="328B8391" w:rsidR="00253901" w:rsidRPr="008C1CD1" w:rsidRDefault="00253901" w:rsidP="0025390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  <w:tr w:rsidR="008E2EF4" w:rsidRPr="008C1CD1" w14:paraId="338A3269" w14:textId="77777777" w:rsidTr="00574CF1">
              <w:tc>
                <w:tcPr>
                  <w:tcW w:w="4531" w:type="dxa"/>
                </w:tcPr>
                <w:p w14:paraId="181BD84C" w14:textId="77777777" w:rsidR="008E2EF4" w:rsidRPr="008C1CD1" w:rsidRDefault="008E2EF4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F45A33D" w14:textId="77777777" w:rsidR="008E2EF4" w:rsidRPr="008C1CD1" w:rsidRDefault="008E2EF4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2D944DE0" w14:textId="77777777" w:rsidR="008E2EF4" w:rsidRPr="008C1CD1" w:rsidRDefault="008E2EF4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2D7C67D0" w14:textId="77777777" w:rsidR="008E2EF4" w:rsidRPr="008C1CD1" w:rsidRDefault="008E2EF4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3" w:type="dxa"/>
                </w:tcPr>
                <w:p w14:paraId="18A75D73" w14:textId="77777777" w:rsidR="008E2EF4" w:rsidRPr="008C1CD1" w:rsidRDefault="008E2EF4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5" w:type="dxa"/>
                </w:tcPr>
                <w:p w14:paraId="67B8B1CF" w14:textId="77777777" w:rsidR="008E2EF4" w:rsidRPr="008C1CD1" w:rsidRDefault="008E2EF4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6E6F026B" w14:textId="62EA2997" w:rsidR="00D212A6" w:rsidRPr="008C1CD1" w:rsidRDefault="00D212A6" w:rsidP="00FD456C">
            <w:pPr>
              <w:tabs>
                <w:tab w:val="left" w:pos="3120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7644ED" w:rsidRPr="008C1CD1" w14:paraId="1EB0C47F" w14:textId="77777777" w:rsidTr="00450E4A">
        <w:trPr>
          <w:gridBefore w:val="1"/>
          <w:wBefore w:w="29" w:type="dxa"/>
          <w:trHeight w:val="10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757" w14:textId="77777777" w:rsidR="007644ED" w:rsidRPr="008C1CD1" w:rsidRDefault="007644ED" w:rsidP="00C06F5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รายละเอียดข้อมูลพื้นฐาน</w:t>
            </w:r>
          </w:p>
          <w:p w14:paraId="6C8FE6C7" w14:textId="77777777" w:rsidR="007644ED" w:rsidRPr="008C1CD1" w:rsidRDefault="007644ED" w:rsidP="001F14F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8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1121"/>
              <w:gridCol w:w="1289"/>
              <w:gridCol w:w="1276"/>
              <w:gridCol w:w="1275"/>
            </w:tblGrid>
            <w:tr w:rsidR="007644ED" w:rsidRPr="008C1CD1" w14:paraId="28F19423" w14:textId="77777777" w:rsidTr="00D75697">
              <w:trPr>
                <w:trHeight w:val="776"/>
                <w:jc w:val="center"/>
              </w:trPr>
              <w:tc>
                <w:tcPr>
                  <w:tcW w:w="2864" w:type="dxa"/>
                  <w:vMerge w:val="restart"/>
                </w:tcPr>
                <w:p w14:paraId="67954478" w14:textId="77777777" w:rsidR="007644ED" w:rsidRPr="008C1CD1" w:rsidRDefault="007644ED" w:rsidP="008C1CD1">
                  <w:pPr>
                    <w:spacing w:after="0" w:line="240" w:lineRule="auto"/>
                    <w:ind w:left="-6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Baseline data</w:t>
                  </w:r>
                </w:p>
              </w:tc>
              <w:tc>
                <w:tcPr>
                  <w:tcW w:w="1121" w:type="dxa"/>
                  <w:vMerge w:val="restart"/>
                </w:tcPr>
                <w:p w14:paraId="6470AA40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3840" w:type="dxa"/>
                  <w:gridSpan w:val="3"/>
                </w:tcPr>
                <w:p w14:paraId="5140405A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BE62EB" w:rsidRPr="008C1CD1" w14:paraId="7451E68D" w14:textId="77777777" w:rsidTr="00D75697">
              <w:trPr>
                <w:trHeight w:val="403"/>
                <w:jc w:val="center"/>
              </w:trPr>
              <w:tc>
                <w:tcPr>
                  <w:tcW w:w="2864" w:type="dxa"/>
                  <w:vMerge/>
                </w:tcPr>
                <w:p w14:paraId="56CCDB94" w14:textId="77777777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1121" w:type="dxa"/>
                  <w:vMerge/>
                </w:tcPr>
                <w:p w14:paraId="0C10A6F1" w14:textId="77777777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1289" w:type="dxa"/>
                </w:tcPr>
                <w:p w14:paraId="75E12DC9" w14:textId="0B31D017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64</w:t>
                  </w:r>
                </w:p>
              </w:tc>
              <w:tc>
                <w:tcPr>
                  <w:tcW w:w="1276" w:type="dxa"/>
                </w:tcPr>
                <w:p w14:paraId="5AA667BC" w14:textId="166B1B99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65</w:t>
                  </w:r>
                </w:p>
              </w:tc>
              <w:tc>
                <w:tcPr>
                  <w:tcW w:w="1275" w:type="dxa"/>
                </w:tcPr>
                <w:p w14:paraId="3CE690E8" w14:textId="12A0249E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66</w:t>
                  </w:r>
                </w:p>
              </w:tc>
            </w:tr>
            <w:tr w:rsidR="00BE62EB" w:rsidRPr="008C1CD1" w14:paraId="3F7C8A30" w14:textId="77777777" w:rsidTr="00D75697">
              <w:trPr>
                <w:trHeight w:val="436"/>
                <w:jc w:val="center"/>
              </w:trPr>
              <w:tc>
                <w:tcPr>
                  <w:tcW w:w="2864" w:type="dxa"/>
                </w:tcPr>
                <w:p w14:paraId="55E05665" w14:textId="57E3D8DC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ร้อยละของผู้ที่ได้รับการคัดกรองมะเร็งลำไส้ใหญ่และไส้ตรง ด้วยวิธี </w:t>
                  </w:r>
                  <w:r w:rsidRPr="008C1CD1">
                    <w:rPr>
                      <w:rFonts w:ascii="TH SarabunPSK" w:hAnsi="TH SarabunPSK" w:cs="TH SarabunPSK"/>
                      <w:sz w:val="28"/>
                    </w:rPr>
                    <w:t>FIT test</w:t>
                  </w:r>
                </w:p>
              </w:tc>
              <w:tc>
                <w:tcPr>
                  <w:tcW w:w="1121" w:type="dxa"/>
                </w:tcPr>
                <w:p w14:paraId="1A5F31B1" w14:textId="0F240563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1289" w:type="dxa"/>
                </w:tcPr>
                <w:p w14:paraId="51021456" w14:textId="685AE2BD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46.3</w:t>
                  </w:r>
                </w:p>
              </w:tc>
              <w:tc>
                <w:tcPr>
                  <w:tcW w:w="1276" w:type="dxa"/>
                </w:tcPr>
                <w:p w14:paraId="57D31A8E" w14:textId="3DDAB6C4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53.4</w:t>
                  </w:r>
                </w:p>
              </w:tc>
              <w:tc>
                <w:tcPr>
                  <w:tcW w:w="1275" w:type="dxa"/>
                </w:tcPr>
                <w:p w14:paraId="58AEA854" w14:textId="0E5467CF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143.2</w:t>
                  </w:r>
                </w:p>
              </w:tc>
            </w:tr>
          </w:tbl>
          <w:p w14:paraId="5EDB509F" w14:textId="77777777" w:rsidR="007644ED" w:rsidRPr="008C1CD1" w:rsidRDefault="007644ED" w:rsidP="00C06F5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D75697" w:rsidRPr="008C1CD1" w14:paraId="3CE60AB3" w14:textId="77777777" w:rsidTr="00450E4A">
        <w:trPr>
          <w:gridBefore w:val="1"/>
          <w:wBefore w:w="2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2ABC" w14:textId="425C25CF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ผู้กำกับตัวชี้วัด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405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นายสม นาสอ้าน  ตำแหน่ง นักวิชาการสาธารณสุขเชี่ยวชาญ (ด้านส่งเสริมสุขภาพ)</w:t>
            </w:r>
          </w:p>
          <w:p w14:paraId="7DEB09DB" w14:textId="7D63628A" w:rsidR="00D75697" w:rsidRPr="008C1CD1" w:rsidRDefault="00D75697" w:rsidP="001F14F3">
            <w:pPr>
              <w:ind w:right="-111"/>
              <w:contextualSpacing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โทร</w:t>
            </w:r>
            <w:r w:rsidR="001F14F3" w:rsidRPr="008C1CD1">
              <w:rPr>
                <w:rFonts w:ascii="TH SarabunPSK" w:eastAsia="Calibri" w:hAnsi="TH SarabunPSK" w:cs="TH SarabunPSK"/>
                <w:sz w:val="28"/>
                <w:cs/>
              </w:rPr>
              <w:t>สัพท์มือถือ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 xml:space="preserve"> 097-993-9989</w:t>
            </w: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 </w:t>
            </w:r>
            <w:r w:rsidR="001F14F3" w:rsidRPr="008C1CD1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สถานที่ทำงาน</w:t>
            </w: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สำนักงานสาธารณสุขจังหวัดกาฬสินธุ์</w:t>
            </w:r>
          </w:p>
        </w:tc>
      </w:tr>
      <w:tr w:rsidR="00D75697" w:rsidRPr="008C1CD1" w14:paraId="2936B230" w14:textId="77777777" w:rsidTr="00450E4A">
        <w:trPr>
          <w:gridBefore w:val="1"/>
          <w:wBefore w:w="2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A52" w14:textId="013CE93B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ผู้รับผิดชอบตัวชี้วัด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B056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 xml:space="preserve">นางอภิรมย์ ชิณโน ตำแหน่ง นักวิชาการสาธารณสุขชำนาญการพิเศษ </w:t>
            </w:r>
          </w:p>
          <w:p w14:paraId="3F5CD61B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โทรศัพท์ที่ทำงาน</w:t>
            </w:r>
            <w:r w:rsidRPr="008C1CD1">
              <w:rPr>
                <w:rFonts w:ascii="TH SarabunPSK" w:eastAsia="Calibri" w:hAnsi="TH SarabunPSK" w:cs="TH SarabunPSK"/>
                <w:sz w:val="28"/>
              </w:rPr>
              <w:t xml:space="preserve">: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043-019760 ต่อ 12  โทรศัพท์มือถือ</w:t>
            </w:r>
            <w:r w:rsidRPr="008C1CD1">
              <w:rPr>
                <w:rFonts w:ascii="TH SarabunPSK" w:eastAsia="Calibri" w:hAnsi="TH SarabunPSK" w:cs="TH SarabunPSK"/>
                <w:sz w:val="28"/>
              </w:rPr>
              <w:t>: 089-9423410</w:t>
            </w:r>
          </w:p>
          <w:p w14:paraId="5F21A7FE" w14:textId="678E999B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สถานที่ทำงาน หัวหน้ากลุ่มงานควบคุมโรคไม่ติดต่อ สุขภาพจิตและยาเสพติด สำนักงานสาธารณสุขจังหวัดกาฬสินธุ์</w:t>
            </w:r>
          </w:p>
        </w:tc>
      </w:tr>
      <w:tr w:rsidR="00D75697" w:rsidRPr="008C1CD1" w14:paraId="0AB071F4" w14:textId="77777777" w:rsidTr="00450E4A">
        <w:trPr>
          <w:gridBefore w:val="1"/>
          <w:wBefore w:w="2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8738" w14:textId="11A32ADD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lastRenderedPageBreak/>
              <w:t>ผู้ประสานงานการดำเนินงานและรายงานผลการดำเนินงาน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F7C6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นางสาวอริศรา ภูสาริ ตำแหน่งนักวิชาการสาธารณสุขชำนาญการ</w:t>
            </w:r>
          </w:p>
          <w:p w14:paraId="77E45838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โทรศัพท์ที่ทำงาน</w:t>
            </w:r>
            <w:r w:rsidRPr="008C1CD1">
              <w:rPr>
                <w:rFonts w:ascii="TH SarabunPSK" w:eastAsia="Calibri" w:hAnsi="TH SarabunPSK" w:cs="TH SarabunPSK"/>
                <w:sz w:val="28"/>
              </w:rPr>
              <w:t xml:space="preserve">: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043-019760 ต่อ 12   โทรศัพท์มือถือ 087-2225129</w:t>
            </w:r>
          </w:p>
          <w:p w14:paraId="0E194EC3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</w:rPr>
              <w:t xml:space="preserve">E-mail : Arisara.poosari@gmail.com </w:t>
            </w:r>
          </w:p>
          <w:p w14:paraId="2AD36402" w14:textId="3E6B401A" w:rsidR="00495E11" w:rsidRPr="008C1CD1" w:rsidRDefault="00D75697" w:rsidP="00495E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สถานที่ทำงาน กลุ่มงานควบคุมโรคไม่ติดต่อ สุขภาพจิตและยาเสพติด สำนักงานสาธารณสุขจังหวัดกาฬสินธุ์</w:t>
            </w:r>
          </w:p>
        </w:tc>
      </w:tr>
      <w:tr w:rsidR="00D75697" w:rsidRPr="008C1CD1" w14:paraId="79B24C4A" w14:textId="77777777" w:rsidTr="00450E4A">
        <w:trPr>
          <w:gridBefore w:val="1"/>
          <w:wBefore w:w="2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444C" w14:textId="26EC56C9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ผู้บันทึกข้อมูลผลการดำเนินงาน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750C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นางสาวอริศรา ภูสาริ ตำแหน่งนักวิชาการสาธารณสุขชำนาญการ</w:t>
            </w:r>
          </w:p>
          <w:p w14:paraId="57A306FA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โทรศัพท์ที่ทำงาน</w:t>
            </w:r>
            <w:r w:rsidRPr="008C1CD1">
              <w:rPr>
                <w:rFonts w:ascii="TH SarabunPSK" w:hAnsi="TH SarabunPSK" w:cs="TH SarabunPSK"/>
                <w:sz w:val="28"/>
              </w:rPr>
              <w:t xml:space="preserve">: </w:t>
            </w:r>
            <w:r w:rsidRPr="008C1CD1">
              <w:rPr>
                <w:rFonts w:ascii="TH SarabunPSK" w:hAnsi="TH SarabunPSK" w:cs="TH SarabunPSK"/>
                <w:sz w:val="28"/>
                <w:cs/>
              </w:rPr>
              <w:t>043-019760 ต่อ 12   โทรศัพท์มือถือ 087-2225129</w:t>
            </w:r>
          </w:p>
          <w:p w14:paraId="244F98D0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</w:rPr>
              <w:t xml:space="preserve">E-mail : Arisara.poosari@gmail.com </w:t>
            </w:r>
          </w:p>
          <w:p w14:paraId="1CA61DEF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สถานที่ทำงาน กลุ่มงานควบคุมโรคไม่ติดต่อ สุขภาพจิตและยาเสพติด สำนักงานสาธารณสุขจังหวัดกาฬสินธุ์</w:t>
            </w:r>
          </w:p>
          <w:p w14:paraId="2BD72069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นายวุฒิชัย อินทรพานิชย์  นักจัดการทั่วไป กลุ่มงานควบคุมโรคไม่ติดต่อ สุขภาพจิต และยาเสพติด สำนักงานสาธารณสุขจังหวัดกาฬสินธุ์  โทรศัพท์มือถือ</w:t>
            </w:r>
            <w:r w:rsidRPr="008C1CD1">
              <w:rPr>
                <w:rFonts w:ascii="TH SarabunPSK" w:hAnsi="TH SarabunPSK" w:cs="TH SarabunPSK"/>
                <w:sz w:val="28"/>
              </w:rPr>
              <w:t xml:space="preserve">: 087-5280093  </w:t>
            </w:r>
          </w:p>
          <w:p w14:paraId="09A77EA6" w14:textId="770313AA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sz w:val="28"/>
              </w:rPr>
              <w:t>E-mail: evo_x_club@hotmail.com</w:t>
            </w:r>
          </w:p>
        </w:tc>
      </w:tr>
    </w:tbl>
    <w:p w14:paraId="386AD03C" w14:textId="4998A5D0" w:rsidR="00C06F5E" w:rsidRPr="008C1CD1" w:rsidRDefault="00C06F5E" w:rsidP="00FE6F9D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664B3EBB" w14:textId="77777777" w:rsidR="00324EFF" w:rsidRPr="008C1CD1" w:rsidRDefault="00324EFF" w:rsidP="001F7CB0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</w:p>
    <w:sectPr w:rsidR="00324EFF" w:rsidRPr="008C1CD1" w:rsidSect="00F00CF0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0DA4"/>
    <w:multiLevelType w:val="hybridMultilevel"/>
    <w:tmpl w:val="29761312"/>
    <w:lvl w:ilvl="0" w:tplc="859889D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A789B"/>
    <w:multiLevelType w:val="hybridMultilevel"/>
    <w:tmpl w:val="12A2371C"/>
    <w:lvl w:ilvl="0" w:tplc="9BFC880E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873DB2"/>
    <w:multiLevelType w:val="hybridMultilevel"/>
    <w:tmpl w:val="5C06BEAA"/>
    <w:lvl w:ilvl="0" w:tplc="5C581768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35441"/>
    <w:multiLevelType w:val="hybridMultilevel"/>
    <w:tmpl w:val="1EA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47252"/>
    <w:multiLevelType w:val="hybridMultilevel"/>
    <w:tmpl w:val="8D4C16A0"/>
    <w:lvl w:ilvl="0" w:tplc="09E0233E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973714"/>
    <w:multiLevelType w:val="hybridMultilevel"/>
    <w:tmpl w:val="9436674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04F2"/>
    <w:rsid w:val="00020F2C"/>
    <w:rsid w:val="00084EED"/>
    <w:rsid w:val="000A1ACA"/>
    <w:rsid w:val="000C6739"/>
    <w:rsid w:val="000D4D0A"/>
    <w:rsid w:val="000F2A66"/>
    <w:rsid w:val="00121B30"/>
    <w:rsid w:val="001836ED"/>
    <w:rsid w:val="001B63CE"/>
    <w:rsid w:val="001E3FCF"/>
    <w:rsid w:val="001F14F3"/>
    <w:rsid w:val="001F7CB0"/>
    <w:rsid w:val="00237A4C"/>
    <w:rsid w:val="00241583"/>
    <w:rsid w:val="00253901"/>
    <w:rsid w:val="002758EA"/>
    <w:rsid w:val="00293292"/>
    <w:rsid w:val="00295D31"/>
    <w:rsid w:val="002D2286"/>
    <w:rsid w:val="002E4EF2"/>
    <w:rsid w:val="00324EFF"/>
    <w:rsid w:val="00336534"/>
    <w:rsid w:val="00386ADE"/>
    <w:rsid w:val="003C1A43"/>
    <w:rsid w:val="00446A72"/>
    <w:rsid w:val="00450E4A"/>
    <w:rsid w:val="004803D8"/>
    <w:rsid w:val="00495E11"/>
    <w:rsid w:val="004A71B7"/>
    <w:rsid w:val="004B5155"/>
    <w:rsid w:val="00515430"/>
    <w:rsid w:val="0052101E"/>
    <w:rsid w:val="0052135B"/>
    <w:rsid w:val="00553D6A"/>
    <w:rsid w:val="00574CF1"/>
    <w:rsid w:val="005D3C32"/>
    <w:rsid w:val="005D5584"/>
    <w:rsid w:val="005E4DD2"/>
    <w:rsid w:val="006218E2"/>
    <w:rsid w:val="0062219A"/>
    <w:rsid w:val="00626086"/>
    <w:rsid w:val="006508BD"/>
    <w:rsid w:val="0066266A"/>
    <w:rsid w:val="00680F7B"/>
    <w:rsid w:val="006B7911"/>
    <w:rsid w:val="006E1715"/>
    <w:rsid w:val="006E20C7"/>
    <w:rsid w:val="0073413C"/>
    <w:rsid w:val="00741AAB"/>
    <w:rsid w:val="007644ED"/>
    <w:rsid w:val="00797256"/>
    <w:rsid w:val="00797D85"/>
    <w:rsid w:val="007D313B"/>
    <w:rsid w:val="007E240A"/>
    <w:rsid w:val="007E6E84"/>
    <w:rsid w:val="007F2F29"/>
    <w:rsid w:val="00867899"/>
    <w:rsid w:val="008A5357"/>
    <w:rsid w:val="008B00B5"/>
    <w:rsid w:val="008B146A"/>
    <w:rsid w:val="008C1CD1"/>
    <w:rsid w:val="008D0AE2"/>
    <w:rsid w:val="008E14B6"/>
    <w:rsid w:val="008E2EF4"/>
    <w:rsid w:val="008E3C7E"/>
    <w:rsid w:val="008F2A1A"/>
    <w:rsid w:val="009025D5"/>
    <w:rsid w:val="00967EB9"/>
    <w:rsid w:val="009C49AE"/>
    <w:rsid w:val="009D40E8"/>
    <w:rsid w:val="00A01D64"/>
    <w:rsid w:val="00A1575E"/>
    <w:rsid w:val="00A35603"/>
    <w:rsid w:val="00A3779E"/>
    <w:rsid w:val="00A53F46"/>
    <w:rsid w:val="00A5592D"/>
    <w:rsid w:val="00AD28DA"/>
    <w:rsid w:val="00AE4C86"/>
    <w:rsid w:val="00B34952"/>
    <w:rsid w:val="00B36716"/>
    <w:rsid w:val="00B41874"/>
    <w:rsid w:val="00B41D2F"/>
    <w:rsid w:val="00B76FFF"/>
    <w:rsid w:val="00B903EA"/>
    <w:rsid w:val="00B93292"/>
    <w:rsid w:val="00BA1778"/>
    <w:rsid w:val="00BA2479"/>
    <w:rsid w:val="00BE2B87"/>
    <w:rsid w:val="00BE62EB"/>
    <w:rsid w:val="00C06F5E"/>
    <w:rsid w:val="00C128A3"/>
    <w:rsid w:val="00C140D1"/>
    <w:rsid w:val="00C44F79"/>
    <w:rsid w:val="00CA139B"/>
    <w:rsid w:val="00CA6AC3"/>
    <w:rsid w:val="00D05224"/>
    <w:rsid w:val="00D212A6"/>
    <w:rsid w:val="00D42B47"/>
    <w:rsid w:val="00D73E9B"/>
    <w:rsid w:val="00D75697"/>
    <w:rsid w:val="00D8786A"/>
    <w:rsid w:val="00DC06D3"/>
    <w:rsid w:val="00DD08B1"/>
    <w:rsid w:val="00DE12F3"/>
    <w:rsid w:val="00DF3ACB"/>
    <w:rsid w:val="00E2034E"/>
    <w:rsid w:val="00E6732C"/>
    <w:rsid w:val="00E75033"/>
    <w:rsid w:val="00E9331B"/>
    <w:rsid w:val="00E96114"/>
    <w:rsid w:val="00EA67EA"/>
    <w:rsid w:val="00EB62E1"/>
    <w:rsid w:val="00F00CF0"/>
    <w:rsid w:val="00F24B1A"/>
    <w:rsid w:val="00F446A7"/>
    <w:rsid w:val="00F83A1B"/>
    <w:rsid w:val="00F934A5"/>
    <w:rsid w:val="00F975A3"/>
    <w:rsid w:val="00FA190D"/>
    <w:rsid w:val="00FB15AA"/>
    <w:rsid w:val="00FB539B"/>
    <w:rsid w:val="00FC1853"/>
    <w:rsid w:val="00FD456C"/>
    <w:rsid w:val="00FE6F9D"/>
    <w:rsid w:val="00F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5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04F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CA6AC3"/>
    <w:pPr>
      <w:spacing w:after="0" w:line="240" w:lineRule="auto"/>
    </w:pPr>
  </w:style>
  <w:style w:type="character" w:customStyle="1" w:styleId="A8">
    <w:name w:val="A8"/>
    <w:uiPriority w:val="99"/>
    <w:rsid w:val="00CA6AC3"/>
    <w:rPr>
      <w:color w:val="211D1E"/>
      <w:sz w:val="32"/>
      <w:szCs w:val="32"/>
    </w:rPr>
  </w:style>
  <w:style w:type="paragraph" w:styleId="NormalWeb">
    <w:name w:val="Normal (Web)"/>
    <w:basedOn w:val="Normal"/>
    <w:uiPriority w:val="99"/>
    <w:unhideWhenUsed/>
    <w:rsid w:val="00324E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ListParagraphChar">
    <w:name w:val="List Paragraph Char"/>
    <w:link w:val="ListParagraph"/>
    <w:uiPriority w:val="34"/>
    <w:rsid w:val="00324EFF"/>
  </w:style>
  <w:style w:type="character" w:styleId="Hyperlink">
    <w:name w:val="Hyperlink"/>
    <w:basedOn w:val="DefaultParagraphFont"/>
    <w:uiPriority w:val="99"/>
    <w:unhideWhenUsed/>
    <w:rsid w:val="00EA67E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67E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DD2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D2"/>
    <w:rPr>
      <w:rFonts w:ascii="Leelawadee UI" w:hAnsi="Leelawade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D816B-3495-4A92-87AB-FA44C1FE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OH</cp:lastModifiedBy>
  <cp:revision>10</cp:revision>
  <cp:lastPrinted>2022-11-25T01:58:00Z</cp:lastPrinted>
  <dcterms:created xsi:type="dcterms:W3CDTF">2023-11-03T07:39:00Z</dcterms:created>
  <dcterms:modified xsi:type="dcterms:W3CDTF">2023-11-09T06:47:00Z</dcterms:modified>
</cp:coreProperties>
</file>